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460" w:lineRule="exact"/>
        <w:jc w:val="center"/>
        <w:textAlignment w:val="auto"/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44"/>
          <w:szCs w:val="44"/>
          <w:lang w:val="en-US" w:eastAsia="zh-CN"/>
        </w:rPr>
        <w:t>招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/>
          <w:sz w:val="44"/>
          <w:szCs w:val="44"/>
          <w:lang w:val="en-US" w:eastAsia="zh-CN"/>
        </w:rPr>
        <w:t>聘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/>
          <w:sz w:val="44"/>
          <w:szCs w:val="44"/>
          <w:lang w:val="en-US" w:eastAsia="zh-CN"/>
        </w:rPr>
        <w:t>公</w:t>
      </w:r>
      <w:r>
        <w:rPr>
          <w:rFonts w:hint="eastAsia"/>
          <w:sz w:val="44"/>
          <w:szCs w:val="44"/>
          <w:lang w:val="en-US" w:eastAsia="zh-CN"/>
        </w:rPr>
        <w:t xml:space="preserve"> </w:t>
      </w:r>
      <w:r>
        <w:rPr>
          <w:rFonts w:hint="default"/>
          <w:sz w:val="44"/>
          <w:szCs w:val="44"/>
          <w:lang w:val="en-US" w:eastAsia="zh-CN"/>
        </w:rPr>
        <w:t>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/>
          <w:sz w:val="28"/>
          <w:szCs w:val="28"/>
          <w:lang w:val="en-US" w:eastAsia="zh-CN"/>
        </w:rPr>
        <w:t>根据财政部中国总会计协会文件精神，为贯彻落实国家税务总局“减税降费”完善个体户健账制度/会计专业机构信用等级评定/管理会计师考试/税务会计培训/会计证继续教肓/小微企业财务管理/各类企业税务电算实操等业务招聘以下专业人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招聘条件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1、政治思想作风过硬、业务素质优良、沟通能力突出、写作能力思路清淅。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2、大专以上学历：女性、年龄22周岁以上-28周岁以下（2017/2018/2019毕业生）见学岗位优先。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3、政治面貌：中共党员/中级会计/审计/税务职称优先。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4、工作经历：会计/审计/税务三年以上实操优先。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5、有四证的优先（毕业证、初级会计证、计算机等级证、普通话证）。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6、社会无证人员：（沟通能力突出的优先）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二、录取人数：会计专业15人、审计专业5人、税务专业10人、业务人员5人、网络专业2名。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三、</w:t>
      </w:r>
      <w:r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  <w:t>考试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-</w:t>
      </w:r>
      <w:r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  <w:t>面试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-</w:t>
      </w:r>
      <w:r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  <w:t>报到地址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1、高平市康乐东街2-4号会计部办公楼（高平市国税局/高平市交通银行对面）。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2、考试地址：（高平市中专学校2楼机房）。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3、面试地址：（公司综合业务部2楼）。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  <w:t>四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、携带证件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default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1、身份证、毕业证、初级会计证、普通话证、计算机等级证。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2、包括2019年未毕业的大学实学生。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咨询电话：0356—5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237899      13546210234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2240" w:firstLineChars="8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招聘单位：山西盛诚宇会计代理记账有限公司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640" w:firstLineChars="13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山西亿企时代财税服务有限公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160" w:firstLineChars="2200"/>
        <w:textAlignment w:val="auto"/>
        <w:rPr>
          <w:rFonts w:hint="default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2020、1、15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00F97"/>
    <w:rsid w:val="028B18FB"/>
    <w:rsid w:val="06897FD5"/>
    <w:rsid w:val="30221DFE"/>
    <w:rsid w:val="32F475D7"/>
    <w:rsid w:val="34C401D1"/>
    <w:rsid w:val="52800F97"/>
    <w:rsid w:val="6D65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2019-07-22T07:44:00Z</dcterms:created>
  <dc:creator>Administrator</dc:creator>
  <cp:lastModifiedBy>爱熙重新出发</cp:lastModifiedBy>
  <dcterms:modified xsi:type="dcterms:W3CDTF">2020-01-15T07:45:24Z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