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高平市泫氏家居装饰有限公司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  <w:t>招工简章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泫氏家居装饰有限公司，地处207国道的主干道，它邻近二广、晋焦、陵沁高速入口，并且是市区的主要交通要道，交通便利，区域辐射能力较强。泫氏家居广场于2014年5月1日盛大开业，规模之大、档次之高、环境之好、品牌之全、服务之优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属我市建材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家具行业龙头。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现面向社会招聘以下岗位：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消防员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名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薪资：2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0元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学历：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不限</w:t>
      </w:r>
    </w:p>
    <w:p>
      <w:pPr>
        <w:ind w:left="1402" w:leftChars="266" w:hanging="843" w:hangingChars="3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要求：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男士优先，身体素质高，服从工作安排。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二、维修工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：1名</w:t>
      </w:r>
    </w:p>
    <w:p>
      <w:pPr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薪资：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2500元左右</w:t>
      </w:r>
    </w:p>
    <w:p>
      <w:pPr>
        <w:ind w:left="1402" w:leftChars="266" w:hanging="843" w:hangingChars="3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要求：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有一定工作经验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，对配电设备、发电机组操作程序等熟练掌握。</w:t>
      </w:r>
    </w:p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、保安：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5名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薪资：2000元左右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学历：不限</w:t>
      </w:r>
    </w:p>
    <w:p>
      <w:pPr>
        <w:ind w:left="1402" w:leftChars="266" w:hanging="843" w:hangingChars="3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要求：1、年龄20～35岁，责任心强，身体健康，能吃苦耐劳并服从工作安排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1"/>
        </w:numPr>
        <w:ind w:leftChars="-34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店长：数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名</w:t>
      </w:r>
    </w:p>
    <w:p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年龄：25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～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岁</w:t>
      </w:r>
    </w:p>
    <w:p>
      <w:pPr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薪资：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3000元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+提成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，上不封顶。</w:t>
      </w:r>
    </w:p>
    <w:p>
      <w:pPr>
        <w:numPr>
          <w:ilvl w:val="0"/>
          <w:numId w:val="0"/>
        </w:numPr>
        <w:spacing w:line="360" w:lineRule="auto"/>
        <w:ind w:left="1606" w:hanging="1405" w:hangingChars="5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要求：熟悉建材行业，有一定管理水平。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导购：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数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名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年龄：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不限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，男女不限</w:t>
      </w:r>
    </w:p>
    <w:p>
      <w:pPr>
        <w:ind w:firstLine="562" w:firstLineChars="20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薪资：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2000元+提成</w:t>
      </w:r>
    </w:p>
    <w:p>
      <w:pPr>
        <w:ind w:left="1767" w:hanging="1546" w:hangingChars="55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要求：对工作有热情，沟通能力强，有建材销售经验者优先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tabs>
          <w:tab w:val="left" w:pos="298"/>
        </w:tabs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设计师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数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名</w:t>
      </w:r>
    </w:p>
    <w:p>
      <w:pPr>
        <w:numPr>
          <w:ilvl w:val="0"/>
          <w:numId w:val="0"/>
        </w:num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年龄：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18～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岁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薪资：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面议</w:t>
      </w:r>
    </w:p>
    <w:p>
      <w:pPr>
        <w:ind w:left="1767" w:hanging="1546" w:hangingChars="55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要求：练使用3D、CAD等相关制图软件，有家居设计类经验者优先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leftChars="-34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ind w:left="1402" w:leftChars="266" w:hanging="843" w:hangingChars="3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ind w:left="1402" w:leftChars="266" w:hanging="843" w:hangingChars="300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地址：高平市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炎帝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大道88号泫氏家居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广场</w:t>
      </w:r>
    </w:p>
    <w:p>
      <w:pPr>
        <w:spacing w:line="360" w:lineRule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联系电话：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15835681437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欢迎广大有识之士前来面试！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822774"/>
    <w:multiLevelType w:val="singleLevel"/>
    <w:tmpl w:val="D482277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B6D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2020-01-17T02:58:54Z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