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  <w:t>晋城市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晨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  <w:t>晖供热有限公司位于高平市经济技术开发区马村镇，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val="en-US" w:eastAsia="zh-CN"/>
        </w:rPr>
        <w:t>是一家提供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lang w:eastAsia="zh-CN"/>
        </w:rPr>
        <w:t>热力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供应、工业余热利用、节能技术推广服务、建设工程施工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等生产经营的民营企业，自2015年以来先后成立了晋城市圣晖管道防腐保温材料有限公司、晋城市春晖供热有限公司、晋城市朝晖供热有限公司、晋城市三晖供热有限公司、晋城市晨晖供热有限公司和晋城市星晖有限公司，目前公司规模不断扩大，现向社会召集优秀管理人才和技术人才。</w:t>
      </w:r>
    </w:p>
    <w:p>
      <w:pP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招聘岗位：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公司经理：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招聘2人，薪资:月薪+绩效奖+年终奖，岗位要求：大专以上学历，3年以上企业管理经验。</w:t>
      </w:r>
    </w:p>
    <w:p>
      <w:pPr>
        <w:spacing w:line="480" w:lineRule="auto"/>
        <w:rPr>
          <w:rFonts w:ascii="仿宋" w:hAnsi="仿宋" w:eastAsia="仿宋" w:cs="仿宋"/>
          <w:snapToGrid w:val="0"/>
          <w:sz w:val="28"/>
          <w:szCs w:val="28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napToGrid w:val="0"/>
          <w:color w:val="333333"/>
          <w:sz w:val="28"/>
          <w:szCs w:val="28"/>
          <w:shd w:val="clear" w:color="auto" w:fill="FFFFFF"/>
        </w:rPr>
        <w:t>暖通技术员</w:t>
      </w:r>
      <w:r>
        <w:rPr>
          <w:rFonts w:hint="eastAsia" w:ascii="仿宋" w:hAnsi="仿宋" w:eastAsia="仿宋" w:cs="仿宋"/>
          <w:b/>
          <w:bCs/>
          <w:snapToGrid w:val="0"/>
          <w:color w:val="333333"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招聘5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</w:rPr>
        <w:t>人，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薪资：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月薪+绩效奖+年终奖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岗位要求：大专以上学历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</w:rPr>
        <w:t>，</w:t>
      </w:r>
      <w:r>
        <w:rPr>
          <w:rStyle w:val="4"/>
          <w:rFonts w:hint="eastAsia" w:ascii="仿宋" w:hAnsi="仿宋" w:eastAsia="仿宋" w:cs="仿宋"/>
          <w:b w:val="0"/>
          <w:snapToGrid w:val="0"/>
          <w:color w:val="333333"/>
          <w:sz w:val="28"/>
          <w:szCs w:val="28"/>
          <w:shd w:val="clear" w:color="auto" w:fill="FFFFFF"/>
        </w:rPr>
        <w:t>熟悉相关设计规范</w:t>
      </w:r>
      <w:r>
        <w:rPr>
          <w:rFonts w:hint="eastAsia" w:ascii="仿宋" w:hAnsi="仿宋" w:eastAsia="仿宋" w:cs="仿宋"/>
          <w:snapToGrid w:val="0"/>
          <w:sz w:val="28"/>
          <w:szCs w:val="28"/>
          <w:shd w:val="clear" w:color="auto" w:fill="FFFFFF"/>
        </w:rPr>
        <w:t>。</w:t>
      </w:r>
    </w:p>
    <w:p>
      <w:pPr>
        <w:spacing w:line="480" w:lineRule="auto"/>
        <w:rPr>
          <w:rFonts w:ascii="仿宋" w:hAnsi="仿宋" w:eastAsia="仿宋" w:cs="仿宋"/>
          <w:color w:val="333333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</w:rPr>
        <w:t>决算员</w:t>
      </w:r>
      <w:r>
        <w:rPr>
          <w:rFonts w:hint="eastAsia" w:ascii="仿宋" w:hAnsi="仿宋" w:eastAsia="仿宋" w:cs="仿宋"/>
          <w:b/>
          <w:bCs/>
          <w:sz w:val="28"/>
          <w:szCs w:val="28"/>
          <w:shd w:val="clear" w:color="auto" w:fill="FFFFFF"/>
          <w:lang w:eastAsia="zh-CN"/>
        </w:rPr>
        <w:t>：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招聘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1人，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薪资：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月薪+绩效奖+年终奖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岗位要求：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大专以上学历，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熟悉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工程造价或工民建等相关专业，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有工作经验者优先。</w:t>
      </w:r>
    </w:p>
    <w:p>
      <w:pPr>
        <w:spacing w:line="480" w:lineRule="auto"/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4.电工、焊工、管道工：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招聘数名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薪资：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月薪+绩效奖+年终奖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 w:cs="仿宋"/>
          <w:snapToGrid w:val="0"/>
          <w:color w:val="333333"/>
          <w:sz w:val="28"/>
          <w:szCs w:val="28"/>
          <w:shd w:val="clear" w:color="auto" w:fill="FFFFFF"/>
          <w:lang w:val="en-US" w:eastAsia="zh-CN"/>
        </w:rPr>
        <w:t>岗位要求：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男，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熟悉相关专业者优先。</w:t>
      </w:r>
    </w:p>
    <w:p>
      <w:pPr>
        <w:spacing w:line="480" w:lineRule="auto"/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5.福利：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八小时工作制，工资隔月15日发放，公司提供食宿、工作服、福利等，生产运行期间享有夜班补助、全勤奖、安全奖，入职考核合格缴五险。</w:t>
      </w:r>
    </w:p>
    <w:p>
      <w:pPr>
        <w:spacing w:line="480" w:lineRule="auto"/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shd w:val="clear" w:color="auto" w:fill="FFFFFF"/>
          <w:lang w:val="en-US" w:eastAsia="zh-CN"/>
        </w:rPr>
        <w:t>6.联系方式：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13313568002（张女士）  18735646399（王女士）</w:t>
      </w:r>
    </w:p>
    <w:p>
      <w:pPr>
        <w:spacing w:line="480" w:lineRule="auto"/>
        <w:rPr>
          <w:rFonts w:hint="default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由于疫情影响，有意向者可发送简历至企业邮箱（JCCHGR@1</w:t>
      </w: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63.com）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DFF556"/>
    <w:multiLevelType w:val="singleLevel"/>
    <w:tmpl w:val="B0DFF5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61731A"/>
    <w:rsid w:val="6C61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2020-02-21T03:20:00Z</dcterms:created>
  <dc:creator>莎莎</dc:creator>
  <cp:lastModifiedBy>莎莎</cp:lastModifiedBy>
  <dcterms:modified xsi:type="dcterms:W3CDTF">2020-02-21T04:02:30Z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